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F11090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D742F3" w:rsidRPr="00D742F3">
        <w:rPr>
          <w:rFonts w:asciiTheme="minorEastAsia" w:eastAsiaTheme="minorEastAsia" w:hAnsiTheme="minorEastAsia" w:hint="eastAsia"/>
          <w:b/>
          <w:sz w:val="32"/>
          <w:szCs w:val="32"/>
        </w:rPr>
        <w:t>加药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F11090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F11090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常用的混凝剂有铁盐混凝剂 [硫酸亚铁（FeSO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O）、三氯化铁（Fecl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O）]、铝盐混凝剂{硫酸铝[Al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(SO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)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·K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·18H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O]、碱式氯化铝（PAC）}、合成高分子混凝剂[聚丙烯酰氨（PAM）]。</w:t>
      </w:r>
    </w:p>
    <w:p w:rsidR="002758BB" w:rsidRPr="00D742F3" w:rsidRDefault="002758BB" w:rsidP="00F11090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其中以碱式氯化铝（PAC）的使用成熟、广泛，以下采用碱式氯化铝（PAC）的使用进行说明，其他种类的药剂参考使用。</w:t>
      </w:r>
    </w:p>
    <w:p w:rsidR="002758BB" w:rsidRPr="00D742F3" w:rsidRDefault="002758BB" w:rsidP="00F11090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F11090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厂方根据水质情况进行调节，冬春季节水质较好，投加浓度采用5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Pr="00D742F3">
        <w:rPr>
          <w:rFonts w:asciiTheme="minorEastAsia" w:eastAsiaTheme="minorEastAsia" w:hAnsiTheme="minorEastAsia" w:hint="eastAsia"/>
          <w:sz w:val="24"/>
        </w:rPr>
        <w:t>10mg/L，即每吨水投加混凝剂5</w:t>
      </w:r>
      <w:r w:rsidRPr="00D742F3">
        <w:rPr>
          <w:rFonts w:asciiTheme="minorEastAsia" w:eastAsiaTheme="minorEastAsia" w:hAnsiTheme="minorEastAsia"/>
          <w:sz w:val="24"/>
        </w:rPr>
        <w:t>~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742F3">
          <w:rPr>
            <w:rFonts w:asciiTheme="minorEastAsia" w:eastAsiaTheme="minorEastAsia" w:hAnsiTheme="minorEastAsia" w:hint="eastAsia"/>
            <w:sz w:val="24"/>
          </w:rPr>
          <w:t>10g</w:t>
        </w:r>
      </w:smartTag>
      <w:r w:rsidRPr="00D742F3">
        <w:rPr>
          <w:rFonts w:asciiTheme="minorEastAsia" w:eastAsiaTheme="minorEastAsia" w:hAnsiTheme="minorEastAsia" w:hint="eastAsia"/>
          <w:sz w:val="24"/>
        </w:rPr>
        <w:t>，夏秋季节水质较差时，投加浓度采用10</w:t>
      </w:r>
      <w:r w:rsidRPr="00D742F3">
        <w:rPr>
          <w:rFonts w:asciiTheme="minorEastAsia" w:eastAsiaTheme="minorEastAsia" w:hAnsiTheme="minorEastAsia"/>
          <w:sz w:val="24"/>
        </w:rPr>
        <w:t>~</w:t>
      </w:r>
      <w:r w:rsidRPr="00D742F3">
        <w:rPr>
          <w:rFonts w:asciiTheme="minorEastAsia" w:eastAsiaTheme="minorEastAsia" w:hAnsiTheme="minorEastAsia" w:hint="eastAsia"/>
          <w:sz w:val="24"/>
        </w:rPr>
        <w:t>50mg/L，即每吨水投加10</w:t>
      </w:r>
      <w:r w:rsidRPr="00D742F3">
        <w:rPr>
          <w:rFonts w:asciiTheme="minorEastAsia" w:eastAsiaTheme="minorEastAsia" w:hAnsiTheme="minorEastAsia"/>
          <w:sz w:val="24"/>
        </w:rPr>
        <w:t>~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742F3">
          <w:rPr>
            <w:rFonts w:asciiTheme="minorEastAsia" w:eastAsiaTheme="minorEastAsia" w:hAnsiTheme="minorEastAsia" w:hint="eastAsia"/>
            <w:sz w:val="24"/>
          </w:rPr>
          <w:t>50g</w:t>
        </w:r>
      </w:smartTag>
      <w:r w:rsidRPr="00D742F3">
        <w:rPr>
          <w:rFonts w:asciiTheme="minorEastAsia" w:eastAsiaTheme="minorEastAsia" w:hAnsiTheme="minorEastAsia" w:hint="eastAsia"/>
          <w:sz w:val="24"/>
        </w:rPr>
        <w:t>。</w:t>
      </w:r>
      <w:r w:rsidR="0093537B" w:rsidRPr="00D742F3">
        <w:rPr>
          <w:rFonts w:asciiTheme="minorEastAsia" w:eastAsiaTheme="minorEastAsia" w:hAnsiTheme="minorEastAsia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Pr="00D742F3" w:rsidRDefault="002758BB" w:rsidP="00F11090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D742F3">
        <w:rPr>
          <w:rFonts w:asciiTheme="minorEastAsia" w:eastAsiaTheme="minorEastAsia" w:hAnsiTheme="minorEastAsia" w:hint="eastAsia"/>
          <w:b/>
          <w:sz w:val="24"/>
        </w:rPr>
        <w:t>5吨/h净水设备及10g/吨水的投药量为例)</w:t>
      </w:r>
    </w:p>
    <w:p w:rsidR="002758BB" w:rsidRPr="005214FD" w:rsidRDefault="002758BB" w:rsidP="00F11090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混凝剂的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B829C7">
        <w:rPr>
          <w:rFonts w:asciiTheme="minorEastAsia" w:eastAsiaTheme="minorEastAsia" w:hAnsiTheme="minorEastAsia" w:hint="eastAsia"/>
          <w:sz w:val="24"/>
        </w:rPr>
        <w:t>2.5Kg;</w:t>
      </w:r>
    </w:p>
    <w:p w:rsidR="002758BB" w:rsidRPr="00F11090" w:rsidRDefault="00B829C7" w:rsidP="00F11090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水量100L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,向加药筒中注入100L的水;</w:t>
      </w:r>
    </w:p>
    <w:p w:rsidR="002758BB" w:rsidRPr="00F11090" w:rsidRDefault="00F11090" w:rsidP="00F11090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F11090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四、混凝剂的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F11090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5吨/时的净水设备,配置的计量泵的最大流量为3L/h,流量调节百分比按钮可以调节至60%,流量为2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F11090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F11090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厂方根据不同时间的水质情况，调节混凝剂用量，并记录投加量，绘制曲线。</w:t>
      </w:r>
    </w:p>
    <w:p w:rsidR="002758BB" w:rsidRPr="00D742F3" w:rsidRDefault="002758BB" w:rsidP="00F11090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2. 混凝剂投加设备使用一段时间后，应注意排出设备中的混凝剂沉渣，对设备进行清洗。</w:t>
      </w:r>
    </w:p>
    <w:p w:rsidR="002758BB" w:rsidRPr="00D742F3" w:rsidRDefault="002758BB" w:rsidP="00F11090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F11090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F11090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F11090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DE" w:rsidRDefault="00CB3CDE" w:rsidP="002758BB">
      <w:r>
        <w:separator/>
      </w:r>
    </w:p>
  </w:endnote>
  <w:endnote w:type="continuationSeparator" w:id="1">
    <w:p w:rsidR="00CB3CDE" w:rsidRDefault="00CB3CDE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DE" w:rsidRDefault="00CB3CDE" w:rsidP="002758BB">
      <w:r>
        <w:separator/>
      </w:r>
    </w:p>
  </w:footnote>
  <w:footnote w:type="continuationSeparator" w:id="1">
    <w:p w:rsidR="00CB3CDE" w:rsidRDefault="00CB3CDE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5214FD"/>
    <w:rsid w:val="00911655"/>
    <w:rsid w:val="0093537B"/>
    <w:rsid w:val="00B829C7"/>
    <w:rsid w:val="00CB3CDE"/>
    <w:rsid w:val="00D742F3"/>
    <w:rsid w:val="00F11090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10</cp:revision>
  <dcterms:created xsi:type="dcterms:W3CDTF">2009-05-17T00:33:00Z</dcterms:created>
  <dcterms:modified xsi:type="dcterms:W3CDTF">2009-12-12T07:59:00Z</dcterms:modified>
</cp:coreProperties>
</file>